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47" w:rsidRPr="00B0444A" w:rsidRDefault="000C2747" w:rsidP="000C274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БРАЧНЫЙ ДОГОВОР </w:t>
      </w:r>
    </w:p>
    <w:p w:rsidR="000C2747" w:rsidRDefault="000C2747" w:rsidP="000C2747">
      <w:pPr>
        <w:pStyle w:val="a3"/>
        <w:rPr>
          <w:sz w:val="22"/>
          <w:szCs w:val="22"/>
        </w:rPr>
      </w:pPr>
      <w:r>
        <w:rPr>
          <w:sz w:val="22"/>
          <w:szCs w:val="22"/>
        </w:rPr>
        <w:t>г. ____________________</w:t>
      </w:r>
    </w:p>
    <w:p w:rsidR="000C2747" w:rsidRDefault="000C2747" w:rsidP="000C2747">
      <w:pPr>
        <w:pStyle w:val="a3"/>
        <w:rPr>
          <w:sz w:val="22"/>
          <w:szCs w:val="22"/>
        </w:rPr>
      </w:pPr>
      <w:bookmarkStart w:id="0" w:name="_GoBack"/>
      <w:bookmarkEnd w:id="0"/>
    </w:p>
    <w:p w:rsidR="000C2747" w:rsidRDefault="000C2747" w:rsidP="000C274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Гражданин Российской Федерации ________________________________________________, ______________________________________________________ года рождения, паспорт ________________________________________________, выдан ________________________________________________, ______________________________________________________г., код подразделения ________________________________________________, зарегистрированный по адресу: ________________________________________________, именуемый в дальнейшем Супруг, с одной стороны, и</w:t>
      </w:r>
    </w:p>
    <w:p w:rsidR="000C2747" w:rsidRDefault="000C2747" w:rsidP="000C274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гражданка Российской Федерации ________________________________________________, ______________________________________________________ года рождения, паспорт ________________________________________________, выдан ________________________________________________, ______________________________________________________г., код подразделения ________________________________________________, зарегистрированная по адресу: ________________________________________________, именуемая в дальнейшем Супруга, с другой стороны,</w:t>
      </w:r>
    </w:p>
    <w:p w:rsidR="000C2747" w:rsidRDefault="000C2747" w:rsidP="000C2747">
      <w:pPr>
        <w:pStyle w:val="a3"/>
        <w:rPr>
          <w:sz w:val="22"/>
          <w:szCs w:val="22"/>
        </w:rPr>
      </w:pPr>
      <w:bookmarkStart w:id="1" w:name="e13444B3D"/>
      <w:bookmarkEnd w:id="1"/>
      <w:r>
        <w:rPr>
          <w:sz w:val="22"/>
          <w:szCs w:val="22"/>
        </w:rPr>
        <w:t>намеревающиеся вступить в брак,</w:t>
      </w:r>
    </w:p>
    <w:p w:rsidR="000C2747" w:rsidRDefault="000C2747" w:rsidP="000C2747">
      <w:pPr>
        <w:pStyle w:val="a3"/>
        <w:rPr>
          <w:sz w:val="22"/>
          <w:szCs w:val="22"/>
        </w:rPr>
      </w:pPr>
      <w:bookmarkStart w:id="2" w:name="eB0BB180D"/>
      <w:bookmarkEnd w:id="2"/>
      <w:r>
        <w:rPr>
          <w:sz w:val="22"/>
          <w:szCs w:val="22"/>
        </w:rPr>
        <w:t xml:space="preserve">вместе именуемые Супруги, добровольно и по взаимному согласию, в целях урегулирования взаимных имущественных прав и обязанностей как в браке, так и в случае его расторжения </w:t>
      </w:r>
    </w:p>
    <w:p w:rsidR="000C2747" w:rsidRDefault="000C2747" w:rsidP="000C2747">
      <w:pPr>
        <w:pStyle w:val="a3"/>
        <w:rPr>
          <w:sz w:val="22"/>
          <w:szCs w:val="22"/>
        </w:rPr>
      </w:pPr>
      <w:bookmarkStart w:id="3" w:name="linkContainerB72046FB"/>
      <w:bookmarkEnd w:id="3"/>
      <w:r>
        <w:rPr>
          <w:sz w:val="22"/>
          <w:szCs w:val="22"/>
        </w:rPr>
        <w:t>заключили настоящий Брачный договор (далее по тексту – Договор) о нижеследующем: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4" w:name="e0"/>
      <w:bookmarkEnd w:id="4"/>
      <w:r>
        <w:rPr>
          <w:sz w:val="22"/>
          <w:szCs w:val="22"/>
        </w:rPr>
        <w:t>В Договоре Супруги определяют взаимные имущественные права и обязанности в период брачных отношений и в период после расторжения брака.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В части, не урегулированной Договором, Супруги основываются на нормах семейного и гражданского законодательства Российской Федерации.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5" w:name="eA7D41C03"/>
      <w:bookmarkEnd w:id="5"/>
      <w:r>
        <w:rPr>
          <w:sz w:val="22"/>
          <w:szCs w:val="22"/>
        </w:rPr>
        <w:t>Договор вступает в силу с момента регистрации брака, подлежит нотариальному удостоверению и действует до полного исполнения Супругами обязательств по Договору</w:t>
      </w:r>
      <w:r>
        <w:rPr>
          <w:rStyle w:val="a4"/>
        </w:rPr>
        <w:t>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Действие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Правовой режим имущества в период брачных отношений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6" w:name="eCDEF7034"/>
      <w:bookmarkEnd w:id="6"/>
      <w:r>
        <w:rPr>
          <w:sz w:val="22"/>
          <w:szCs w:val="22"/>
        </w:rPr>
        <w:t>Имущество, принадлежащее Супругу до брака, является на период брака его собственностью. Имущество, принадлежащее Супруге до брака, является на период брака ее собственностью.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7" w:name="eAD619EC9"/>
      <w:bookmarkEnd w:id="7"/>
      <w:r>
        <w:rPr>
          <w:sz w:val="22"/>
          <w:szCs w:val="22"/>
        </w:rPr>
        <w:t>Имущество, полученное каждым  супругом во время брака в дар, в порядке наследования или по иным безвозмездным сделкам, является в период брака раздельной собственностью этого супруга. 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8" w:name="e2E9D62E9"/>
      <w:bookmarkEnd w:id="8"/>
      <w:r>
        <w:rPr>
          <w:sz w:val="22"/>
          <w:szCs w:val="22"/>
        </w:rPr>
        <w:t xml:space="preserve">Супруги устанавливают раздельную собственность на часть  нажитого в период брака имущества, а </w:t>
      </w:r>
      <w:proofErr w:type="spellStart"/>
      <w:r>
        <w:rPr>
          <w:sz w:val="22"/>
          <w:szCs w:val="22"/>
        </w:rPr>
        <w:t>именнно</w:t>
      </w:r>
      <w:proofErr w:type="spellEnd"/>
      <w:r>
        <w:rPr>
          <w:sz w:val="22"/>
          <w:szCs w:val="22"/>
        </w:rPr>
        <w:t xml:space="preserve">  на  _______________.  Супругу на праве раздельной собственности принадлежит _______________; </w:t>
      </w:r>
      <w:r>
        <w:rPr>
          <w:sz w:val="22"/>
          <w:szCs w:val="22"/>
        </w:rPr>
        <w:lastRenderedPageBreak/>
        <w:t xml:space="preserve">Супруге на праве раздельной собственности принадлежит _______________. Остальное имущество находится на праве совместной собственности Супругов, если иное не установлено Договором. 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9" w:name="e85F3CEA3"/>
      <w:bookmarkStart w:id="10" w:name="e037F0E8E"/>
      <w:bookmarkStart w:id="11" w:name="e80DFC1EE"/>
      <w:bookmarkStart w:id="12" w:name="e972B7579"/>
      <w:bookmarkStart w:id="13" w:name="e0C99E495"/>
      <w:bookmarkStart w:id="14" w:name="e8F3E11B6"/>
      <w:bookmarkStart w:id="15" w:name="e15510347"/>
      <w:bookmarkStart w:id="16" w:name="eD9D523EB"/>
      <w:bookmarkStart w:id="17" w:name="e6F8E4AC0"/>
      <w:bookmarkStart w:id="18" w:name="e92132869"/>
      <w:bookmarkStart w:id="19" w:name="eED75C962"/>
      <w:bookmarkStart w:id="20" w:name="e5A65148B"/>
      <w:bookmarkStart w:id="21" w:name="eDC76BDE3"/>
      <w:bookmarkStart w:id="22" w:name="eAEDD68ED"/>
      <w:bookmarkStart w:id="23" w:name="e8860F1EA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sz w:val="22"/>
          <w:szCs w:val="22"/>
        </w:rPr>
        <w:t>Вещи индивидуального пользования (одежда, обувь и другие), приобретенные Супругами во время брака, являются в период брака собственностью того из Супругов, который ими пользовался и для которого они были приобретены.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bookmarkStart w:id="24" w:name="e38287B2F"/>
      <w:bookmarkEnd w:id="24"/>
      <w:r>
        <w:rPr>
          <w:rFonts w:eastAsia="Times New Roman"/>
        </w:rPr>
        <w:t>Раздел имущества в случае расторжения брака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В случае расторжения брака имущество, принадлежавшее Супругам до вступления в брак (добрачное имущество) в массу имущества, подлежащую разделу, не входит, если Супруги Договором или иным законным соглашением не установили совместную или долевую собственность на добрачное имущество или его соответствующую часть.  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25" w:name="e73526742"/>
      <w:bookmarkEnd w:id="25"/>
      <w:r>
        <w:rPr>
          <w:sz w:val="22"/>
          <w:szCs w:val="22"/>
        </w:rPr>
        <w:t>В случае  расторжения брака все совместно нажитое в браке к моменту раздела имущество будет разделено между Супругами поровну. 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26" w:name="e72F11BE1"/>
      <w:bookmarkStart w:id="27" w:name="e0E629F31"/>
      <w:bookmarkStart w:id="28" w:name="eC0CD29D1"/>
      <w:bookmarkStart w:id="29" w:name="eF1D328B4"/>
      <w:bookmarkStart w:id="30" w:name="e944A0A73"/>
      <w:bookmarkStart w:id="31" w:name="eA415BFEC"/>
      <w:bookmarkEnd w:id="26"/>
      <w:bookmarkEnd w:id="27"/>
      <w:bookmarkEnd w:id="28"/>
      <w:bookmarkEnd w:id="29"/>
      <w:bookmarkEnd w:id="30"/>
      <w:bookmarkEnd w:id="31"/>
      <w:r>
        <w:rPr>
          <w:sz w:val="22"/>
          <w:szCs w:val="22"/>
        </w:rPr>
        <w:t>Общие долги Супругов (в том числе кредиты, займы), приобретенные ими во время брака, в случае расторжения брака распределяются следующим образом: Супруг принимает на себя обязательство выплатить _______________ % общих долгов, а Супруга соответственно _______________ %.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Раздел имущества, произведенного на основании Договора, не должен ущемлять права и законные интересы </w:t>
      </w:r>
      <w:proofErr w:type="spellStart"/>
      <w:r>
        <w:rPr>
          <w:sz w:val="22"/>
          <w:szCs w:val="22"/>
        </w:rPr>
        <w:t>несовершенолетних</w:t>
      </w:r>
      <w:proofErr w:type="spellEnd"/>
      <w:r>
        <w:rPr>
          <w:sz w:val="22"/>
          <w:szCs w:val="22"/>
        </w:rPr>
        <w:t xml:space="preserve"> детей Супругов (одного из Супругов). 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Супруги обязаны соблюдать права и законные интересы друг друга как в период брака, так и после его расторжения.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2" w:name="eA618D4F4"/>
      <w:bookmarkEnd w:id="32"/>
      <w:r>
        <w:rPr>
          <w:sz w:val="22"/>
          <w:szCs w:val="22"/>
        </w:rPr>
        <w:t> Каждый из Супругов обязан проявлять надлежащую заботу об имуществе, принадлежащем другому Супругу, принимать необходимые меры для предотвращения уничтожения или повреждения данного имущества, в том числе производить необходимые расходы за счет общего имущества Супругов.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3" w:name="e52C0E9DF"/>
      <w:bookmarkEnd w:id="33"/>
      <w:r>
        <w:rPr>
          <w:sz w:val="22"/>
          <w:szCs w:val="22"/>
        </w:rPr>
        <w:t> Владение, пользование и распоряжение общим имуществом осуществляется по взаимному согласию Супругов. Согласие Супруга на совершение другим Супругом сделки с общим совместно нажитым имуществом предполагается, если другой Супруг не выскажет своих возражений против сделки до ее совершения.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  Для заключения одним из Супругов сделки по распоряжению имуществом, находящимся в совместной собственности, права на которое подлежат государственной регистрации, сделки, для которой законом установлена обязательная нотариальная форма, или сделки, подлежащей обязательной государственной регистрации, если данная сделка совершается в отношении имущества, находящегося в совместной собственности Супругов, необходимо получить нотариально удостоверенное согласие другого Супруга. 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Владение, пользование и распоряжение имуществом, которое определено Договором как личная (раздельная) собственность каждого из Супругов, осуществляется по усмотрению того Супруга, которому оно принадлежит по условиям Договора. На сделки, которые Супруг совершает в отношении имущества, которое по условиям Договора является (становится) его личной (раздельной собственностью), не требуется получения нотариально удостоверенного согласия другого Супруга.  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Каждый из Супругов имеет право пользоваться имуществом другого Супруга в соответствии с назначением этого имущества и при отсутствии возражений со стороны собственника этого имущества.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Супруг, который в период брака осуществлял ведение домашнего хозяйства, уход за детьми или по другим уважительным причинам не имел самостоятельного дохода, имеет право на общее имущество наравне с работающим Супругом.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 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 РФ.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Каждый из Супругов обязан уведомлять своего кредитора (кредиторов) о заключении, изменении или о расторжении Договора.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Супруги имеют право вносить в Договор изменения и (или) дополнения, в том числе  изменять установленный в Договоре режим на все имущество или на его отдельные виды в любой момент действия Договора путем составления дополнительного соглашения к Договору.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Каждый из Супругов несет ответственность в отношении принятых на себя обязательств перед кредиторами и третьими лицами в пределах принадлежащего ему имущества. При недостаточности этого имущества кредиторы и (или) третьи лица не вправе обращать взыскание на имущество другого Супруга.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В период брака Супруги не несут ответственности по имущественным и финансовым обязательствам друг друга. Кредит (</w:t>
      </w:r>
      <w:proofErr w:type="spellStart"/>
      <w:r>
        <w:rPr>
          <w:sz w:val="22"/>
          <w:szCs w:val="22"/>
        </w:rPr>
        <w:t>займ</w:t>
      </w:r>
      <w:proofErr w:type="spellEnd"/>
      <w:r>
        <w:rPr>
          <w:sz w:val="22"/>
          <w:szCs w:val="22"/>
        </w:rPr>
        <w:t xml:space="preserve">), взятый любым из Супругов, является его личной ответственностью, если иное прямо не указано в договоре с кредитором (заимодавцем), в том числе когда второй Супруг подписал договор, заключенный одним из Супругов, и выступил в этом договоре </w:t>
      </w:r>
      <w:proofErr w:type="spellStart"/>
      <w:r>
        <w:rPr>
          <w:sz w:val="22"/>
          <w:szCs w:val="22"/>
        </w:rPr>
        <w:t>созаемщиком</w:t>
      </w:r>
      <w:proofErr w:type="spellEnd"/>
      <w:r>
        <w:rPr>
          <w:sz w:val="22"/>
          <w:szCs w:val="22"/>
        </w:rPr>
        <w:t xml:space="preserve"> или другим гарантом выплаты кредита (займа). 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Супруг не несет ответственности по сделкам, совершенным другим Супругом без его письменного согласия, если такое согласие необходимо получить в силу закона или Договора. 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Убытки, понесенные одним из Супругов в связи с неисполнением или нарушением условий Договора другим Супругом,  возмещает виновный Супруг.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Ответственность Супругов за вред, причиненный их несовершеннолетними детьми, определяется гражданским законодательством Российской Федерации.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Основания и порядок расторжения и изменения договора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Односторонний отказ от исполнения Договора не допускается. Договор может быть расторгнут только по соглашению Супругов либо в судебном порядке.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Супруги вправе в любой момент по обоюдному согласию внести в Договор изменения и дополнения. Любые изменения и дополнения к Договору действительны при условии, если они совершены в письменной форме, подписаны обоими Супругами и нотариально удостоверены.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Супруги примут все меры для разрешения споров и разногласий, вытекающих из Договора или в связи с ним путем переговоров.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 случае если Супруги не придут к соглашению путем переговоров, споры разрешаются в судебном порядке в соответствии с действующим законодательством Российской Федерации.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lastRenderedPageBreak/>
        <w:t>Прочие условия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На момент заключения Договора Супруги обладают правоспособностью и дееспособностью. Волеизъявление Супругов соответствует их действительной воле, понуждение к заключению Договора отсутствует. Супруги отдают отчет своим действиям.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3 (трех) экземплярах, обладающих равной юридической силой, по одному для каждого из Супругов, и один хранится у нотариуса.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bookmarkStart w:id="34" w:name="e45641F0B"/>
      <w:bookmarkEnd w:id="34"/>
      <w:r>
        <w:rPr>
          <w:sz w:val="22"/>
          <w:szCs w:val="22"/>
        </w:rPr>
        <w:t>Расходы, связанные с составлением и удостоверением Договора, несет Супруг.</w:t>
      </w:r>
    </w:p>
    <w:p w:rsidR="000C2747" w:rsidRDefault="000C2747" w:rsidP="000C2747">
      <w:pPr>
        <w:pStyle w:val="3"/>
        <w:numPr>
          <w:ilvl w:val="0"/>
          <w:numId w:val="1"/>
        </w:numPr>
        <w:ind w:firstLine="0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Супруг __________ ____________________________________________________________ </w:t>
      </w:r>
    </w:p>
    <w:p w:rsidR="000C2747" w:rsidRDefault="000C2747" w:rsidP="000C2747">
      <w:pPr>
        <w:pStyle w:val="a3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Супруга __________ ____________________________________________________________ </w:t>
      </w:r>
    </w:p>
    <w:p w:rsidR="00A55C72" w:rsidRDefault="00393EB8"/>
    <w:sectPr w:rsidR="00A55C72" w:rsidSect="000D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B8" w:rsidRDefault="00393EB8">
      <w:pPr>
        <w:spacing w:after="0" w:line="240" w:lineRule="auto"/>
      </w:pPr>
      <w:r>
        <w:separator/>
      </w:r>
    </w:p>
  </w:endnote>
  <w:endnote w:type="continuationSeparator" w:id="0">
    <w:p w:rsidR="00393EB8" w:rsidRDefault="0039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97" w:rsidRDefault="00393E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97" w:rsidRPr="000D2497" w:rsidRDefault="00393EB8" w:rsidP="000D24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97" w:rsidRPr="000D2497" w:rsidRDefault="00393EB8" w:rsidP="000D24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B8" w:rsidRDefault="00393EB8">
      <w:pPr>
        <w:spacing w:after="0" w:line="240" w:lineRule="auto"/>
      </w:pPr>
      <w:r>
        <w:separator/>
      </w:r>
    </w:p>
  </w:footnote>
  <w:footnote w:type="continuationSeparator" w:id="0">
    <w:p w:rsidR="00393EB8" w:rsidRDefault="0039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97" w:rsidRDefault="00393E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97" w:rsidRPr="000D2497" w:rsidRDefault="00393EB8" w:rsidP="000D2497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97" w:rsidRPr="000D2497" w:rsidRDefault="00393EB8" w:rsidP="000D24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8F2"/>
    <w:multiLevelType w:val="multilevel"/>
    <w:tmpl w:val="C4DE182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7"/>
    <w:rsid w:val="000C2747"/>
    <w:rsid w:val="002B3BC4"/>
    <w:rsid w:val="00393EB8"/>
    <w:rsid w:val="009F4413"/>
    <w:rsid w:val="00B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56618E2-3997-9A4B-AB89-29878BAE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74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C2747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2747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0C274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747"/>
    <w:rPr>
      <w:i/>
      <w:iCs/>
    </w:rPr>
  </w:style>
  <w:style w:type="paragraph" w:styleId="a5">
    <w:name w:val="header"/>
    <w:basedOn w:val="a"/>
    <w:link w:val="a6"/>
    <w:uiPriority w:val="99"/>
    <w:unhideWhenUsed/>
    <w:rsid w:val="000C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74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C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7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2</cp:revision>
  <dcterms:created xsi:type="dcterms:W3CDTF">2018-11-13T16:34:00Z</dcterms:created>
  <dcterms:modified xsi:type="dcterms:W3CDTF">2018-11-13T16:52:00Z</dcterms:modified>
</cp:coreProperties>
</file>