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6A" w:rsidRDefault="005E4A6A" w:rsidP="005E4A6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br/>
      </w:r>
      <w:bookmarkStart w:id="0" w:name="_GoBack"/>
      <w:r w:rsidRPr="005E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E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 ПОЛНОЙ ИНДИВИДУАЛЬНОЙ МАТЕРИАЛЬНОЙ ОТВЕТСТВЕННОСТИ</w:t>
      </w:r>
    </w:p>
    <w:bookmarkEnd w:id="0"/>
    <w:p w:rsidR="005E4A6A" w:rsidRDefault="005E4A6A" w:rsidP="005E4A6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A6A" w:rsidRPr="005E4A6A" w:rsidRDefault="005E4A6A" w:rsidP="005E4A6A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______________________</w:t>
      </w:r>
    </w:p>
    <w:p w:rsidR="005E4A6A" w:rsidRDefault="005E4A6A" w:rsidP="005E4A6A">
      <w:pPr>
        <w:pStyle w:val="a3"/>
        <w:jc w:val="both"/>
        <w:rPr>
          <w:sz w:val="22"/>
          <w:szCs w:val="22"/>
        </w:rPr>
      </w:pPr>
      <w:bookmarkStart w:id="1" w:name="linkContainer777E70DF"/>
      <w:bookmarkStart w:id="2" w:name="e464125AB"/>
      <w:bookmarkEnd w:id="1"/>
      <w:bookmarkEnd w:id="2"/>
      <w:r>
        <w:rPr>
          <w:sz w:val="22"/>
          <w:szCs w:val="22"/>
        </w:rPr>
        <w:t> ________________________________________________, именуемое(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Работодатель, в лице</w:t>
      </w:r>
      <w:r>
        <w:rPr>
          <w:rStyle w:val="databind1"/>
          <w:sz w:val="22"/>
          <w:szCs w:val="22"/>
        </w:rPr>
        <w:t> ________________________________________________ </w:t>
      </w:r>
      <w:r>
        <w:rPr>
          <w:sz w:val="22"/>
          <w:szCs w:val="22"/>
        </w:rPr>
        <w:t xml:space="preserve">__________________________________________________________________________________________, действующего(ей) на основании ________________________________________________, с одной стороны, и </w:t>
      </w:r>
    </w:p>
    <w:p w:rsidR="005E4A6A" w:rsidRDefault="005E4A6A" w:rsidP="005E4A6A">
      <w:pPr>
        <w:pStyle w:val="a3"/>
        <w:jc w:val="both"/>
        <w:rPr>
          <w:sz w:val="22"/>
          <w:szCs w:val="22"/>
        </w:rPr>
      </w:pPr>
      <w:bookmarkStart w:id="3" w:name="linkContainere7"/>
      <w:bookmarkEnd w:id="3"/>
      <w:r>
        <w:rPr>
          <w:sz w:val="22"/>
          <w:szCs w:val="22"/>
        </w:rPr>
        <w:t>________________________________________________ 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Работник, действующий как физическое лицо, с другой стороны,</w:t>
      </w:r>
    </w:p>
    <w:p w:rsidR="005E4A6A" w:rsidRDefault="005E4A6A" w:rsidP="005E4A6A">
      <w:pPr>
        <w:pStyle w:val="a3"/>
        <w:jc w:val="both"/>
        <w:rPr>
          <w:sz w:val="22"/>
          <w:szCs w:val="22"/>
        </w:rPr>
      </w:pPr>
      <w:bookmarkStart w:id="4" w:name="linkContainere4"/>
      <w:bookmarkEnd w:id="4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5E4A6A" w:rsidRDefault="005E4A6A" w:rsidP="005E4A6A">
      <w:pPr>
        <w:pStyle w:val="a3"/>
        <w:jc w:val="both"/>
        <w:rPr>
          <w:sz w:val="22"/>
          <w:szCs w:val="22"/>
        </w:rPr>
      </w:pPr>
      <w:bookmarkStart w:id="5" w:name="linkContainere4D3D7308"/>
      <w:bookmarkEnd w:id="5"/>
      <w:r>
        <w:rPr>
          <w:sz w:val="22"/>
          <w:szCs w:val="22"/>
        </w:rPr>
        <w:t>заключили настоящий ДОГОВОР О ПОЛНОЙ ИНДИВИДУАЛЬНОЙ МАТЕРИАЛЬНОЙ ОТВЕТСТВЕННОСТИ (далее по тексту – Договор) о нижеследующем:</w:t>
      </w:r>
    </w:p>
    <w:p w:rsidR="005E4A6A" w:rsidRDefault="005E4A6A" w:rsidP="005E4A6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" w:name="e3"/>
      <w:bookmarkEnd w:id="6"/>
      <w:r>
        <w:rPr>
          <w:sz w:val="22"/>
          <w:szCs w:val="22"/>
        </w:rPr>
        <w:t>В соответствии с условиями Договора Работник, выполняющий работу ________________________________________________ принимает на себя полную материальную ответственность за сохранность вверенного ему Работодателем имущества.  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13"/>
      <w:bookmarkEnd w:id="7"/>
      <w:r>
        <w:rPr>
          <w:sz w:val="22"/>
          <w:szCs w:val="22"/>
        </w:rPr>
        <w:t>Работодатель вверяет Работнику следующее имущество (далее по тексту - Имущество): ________________________________________________.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 </w:t>
      </w:r>
    </w:p>
    <w:p w:rsidR="005E4A6A" w:rsidRDefault="005E4A6A" w:rsidP="005E4A6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действия договора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linkContainere15"/>
      <w:bookmarkEnd w:id="8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Имущество считается переданным Работнику с момента вступления Договора в силу.</w:t>
      </w:r>
    </w:p>
    <w:p w:rsidR="005E4A6A" w:rsidRDefault="005E4A6A" w:rsidP="005E4A6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linkContainere17"/>
      <w:bookmarkEnd w:id="9"/>
      <w:r>
        <w:rPr>
          <w:sz w:val="22"/>
          <w:szCs w:val="22"/>
        </w:rPr>
        <w:t xml:space="preserve">Работодатель обязуется:  </w:t>
      </w:r>
    </w:p>
    <w:p w:rsidR="005E4A6A" w:rsidRDefault="005E4A6A" w:rsidP="005E4A6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Создавать Работнику условия, необходимые для нормальной работы и обеспечения полной сохранности Имущества.</w:t>
      </w:r>
    </w:p>
    <w:p w:rsidR="005E4A6A" w:rsidRDefault="005E4A6A" w:rsidP="005E4A6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Имуществом.</w:t>
      </w:r>
    </w:p>
    <w:p w:rsidR="005E4A6A" w:rsidRDefault="005E4A6A" w:rsidP="005E4A6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Проводить в установленном порядке инвентаризацию, ревизии и другие проверки сохранности и состояния Имущества.</w:t>
      </w:r>
    </w:p>
    <w:p w:rsidR="005E4A6A" w:rsidRDefault="005E4A6A" w:rsidP="005E4A6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Провести проверку для установления размера причиненного ущерба и причин его возникновения до принятия решения о возмещении ущерба. 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linkContainere18"/>
      <w:bookmarkEnd w:id="10"/>
      <w:r>
        <w:rPr>
          <w:sz w:val="22"/>
          <w:szCs w:val="22"/>
        </w:rPr>
        <w:t>Работник обязуется:</w:t>
      </w:r>
    </w:p>
    <w:p w:rsidR="005E4A6A" w:rsidRDefault="005E4A6A" w:rsidP="005E4A6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Обеспечить сохранность Имущества.</w:t>
      </w:r>
    </w:p>
    <w:p w:rsidR="005E4A6A" w:rsidRDefault="005E4A6A" w:rsidP="005E4A6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Бережно относиться к Имуществу и принимать меры к предотвращению ущерба.</w:t>
      </w:r>
    </w:p>
    <w:p w:rsidR="005E4A6A" w:rsidRDefault="005E4A6A" w:rsidP="005E4A6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сообщать Работодателю либо непосредственному руководителю обо всех обстоятельствах, угрожающих обеспечению сохранности Имущества.</w:t>
      </w:r>
    </w:p>
    <w:p w:rsidR="005E4A6A" w:rsidRDefault="005E4A6A" w:rsidP="005E4A6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Вести учет, составлять и представлять в установленном порядке товарно-денежные и другие отчеты о движении и остатках Имущества.</w:t>
      </w:r>
    </w:p>
    <w:p w:rsidR="005E4A6A" w:rsidRDefault="005E4A6A" w:rsidP="005E4A6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полном размере возместить Работодателю причиненный ему прямой действительный ущерб. Неполученные доходы (упущенная выгода) взысканию с Работника не подлежат.  </w:t>
      </w:r>
    </w:p>
    <w:p w:rsidR="005E4A6A" w:rsidRDefault="005E4A6A" w:rsidP="005E4A6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разглашать третьим лицам информацию об Имуществе, его местонахождении, охранных системах и другие сведения, относящиеся к Имуществу.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linkContainere19"/>
      <w:bookmarkEnd w:id="11"/>
      <w:r>
        <w:rPr>
          <w:sz w:val="22"/>
          <w:szCs w:val="22"/>
        </w:rPr>
        <w:t>Работодатель вправе: </w:t>
      </w:r>
    </w:p>
    <w:p w:rsidR="005E4A6A" w:rsidRDefault="005E4A6A" w:rsidP="005E4A6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Полностью или частично отказаться от взыскания ущерба с Работника, с учетом конкретных обстоятельств, при которых был причинен ущерб.  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" w:name="linkContainere20"/>
      <w:bookmarkEnd w:id="12"/>
      <w:r>
        <w:rPr>
          <w:sz w:val="22"/>
          <w:szCs w:val="22"/>
        </w:rPr>
        <w:t>Работник вправе: </w:t>
      </w:r>
    </w:p>
    <w:p w:rsidR="005E4A6A" w:rsidRDefault="005E4A6A" w:rsidP="005E4A6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Знакомиться с результатами плановых инвентаризаций и ревизий Имущества, а также требовать от Работодателя проведения внеплановой частичной или полной инвентаризации, если для этого есть основания.</w:t>
      </w:r>
    </w:p>
    <w:p w:rsidR="005E4A6A" w:rsidRDefault="005E4A6A" w:rsidP="005E4A6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взыскания ущерба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 принятия решения о возмещении ущерба Работодатель проводит проверку для установления размера причиненного ущерба и причин его возникновения. Для проведения такой проверки Работодатель имеет право создать комиссию с участием соответствующих специалистов. 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Работник предоставляет письменное объяснение для установления причины возникновения ущерба. В случае отказа или уклонения Работника от предоставления указанного объяснения составляется соответствующий акт. 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Взыскание с виновного Работника суммы причиненного ущерба, не превышающей среднего месячного заработка, производится по распоряжению Работодателя. Распоряжение может быть сделано не позднее 1 (одного) месяца со дня окончательного установления Работодателем размера причиненного Работником ущерба. 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месячный срок истек или Работник не согласен добровольно возместить причиненный Работодателю ущерб, а сумма причиненного ущерба, подлежащая взысканию с Работника, превышает его средний месячный заработок, то взыскание может осуществляться только судом. 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согласия Работодателя Работник может передать ему для возмещения причиненного ущерба равноценное имущество или исправить поврежденное имущество. 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Возмещение ущерба производится независимо от привлечения Работника к дисциплинарной, административной или уголовной ответственности за действия или бездействие, которыми причинен ущерб Работодателю. 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трудового договора после причинения ущерба не влечет за собой освобождения Работника от материальной ответственности.</w:t>
      </w:r>
    </w:p>
    <w:p w:rsidR="005E4A6A" w:rsidRDefault="005E4A6A" w:rsidP="005E4A6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несут ответственность в соответствии с законодательством России.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недостачи Имущества на Работника возлагается материальная ответственность в полном размере причиненного ущерба. 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Работник не несет материальной ответственности, если ущерб причинен не по его вине. 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 </w:t>
      </w:r>
    </w:p>
    <w:p w:rsidR="005E4A6A" w:rsidRDefault="005E4A6A" w:rsidP="005E4A6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5E4A6A" w:rsidRDefault="005E4A6A" w:rsidP="005E4A6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Споры, возникающие между Сторонами в связи с исполнением Договора, разрешаются в порядке, установленном трудовым законодательством.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" w:name="e55"/>
      <w:bookmarkEnd w:id="13"/>
      <w:r>
        <w:rPr>
          <w:sz w:val="22"/>
          <w:szCs w:val="22"/>
        </w:rPr>
        <w:t>После соблюдения Сторонами процедуры досудебного урегулирования спора из Договора Стороны вправе обратиться в ________________________________________________ для разрешения спора по существу в судебном порядке.  </w:t>
      </w:r>
    </w:p>
    <w:p w:rsidR="005E4A6A" w:rsidRDefault="005E4A6A" w:rsidP="005E4A6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4" w:name="linkContainere56"/>
      <w:bookmarkEnd w:id="14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5E4A6A" w:rsidRDefault="005E4A6A" w:rsidP="005E4A6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5" w:name="linkContainere62"/>
      <w:bookmarkEnd w:id="15"/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6" w:name="linkContainere64"/>
      <w:bookmarkEnd w:id="16"/>
      <w:r>
        <w:rPr>
          <w:sz w:val="22"/>
          <w:szCs w:val="22"/>
        </w:rPr>
        <w:t>Условия Договора могут быть изменены по взаимному соглашению Сторон, за исключением случаев, предусмотренных трудовым законодательством. Любые изменения условий Договора оформляются в виде подписанного Сторонами дополнительного соглашения, являющегося неотъемлемой частью Договора.</w:t>
      </w:r>
    </w:p>
    <w:p w:rsidR="005E4A6A" w:rsidRDefault="005E4A6A" w:rsidP="005E4A6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Адреса и реквизиты сторон</w:t>
      </w:r>
    </w:p>
    <w:p w:rsidR="005E4A6A" w:rsidRDefault="005E4A6A" w:rsidP="005E4A6A">
      <w:pPr>
        <w:pStyle w:val="a3"/>
        <w:jc w:val="both"/>
        <w:rPr>
          <w:sz w:val="22"/>
          <w:szCs w:val="22"/>
        </w:rPr>
      </w:pPr>
      <w:bookmarkStart w:id="17" w:name="linkContainereA43C6D81"/>
      <w:bookmarkStart w:id="18" w:name="eFE124B59"/>
      <w:bookmarkEnd w:id="17"/>
      <w:bookmarkEnd w:id="18"/>
      <w:r>
        <w:rPr>
          <w:sz w:val="22"/>
          <w:szCs w:val="22"/>
        </w:rPr>
        <w:t>Работодатель: юридический адрес - ________________________________________________________________________________________________________________________________________________________________________________________________________________________________________________; почтовый адрес - ________________________________________________________________________________________________________________________________________________________________________________________________________________________________________________; тел. - ________________________________________________; факс - ________________________________________________;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________________________________________________; ИНН - ______________________________; КПП - ___________________________; ОГРН - _______________________________________; р/с - ________________________________________________ в </w:t>
      </w:r>
      <w:r>
        <w:rPr>
          <w:sz w:val="22"/>
          <w:szCs w:val="22"/>
        </w:rPr>
        <w:lastRenderedPageBreak/>
        <w:t>________________________________________________ к/с ________________________________________________; БИК ________________________________________________.</w:t>
      </w:r>
    </w:p>
    <w:p w:rsidR="005E4A6A" w:rsidRDefault="005E4A6A" w:rsidP="005E4A6A">
      <w:pPr>
        <w:pStyle w:val="a3"/>
        <w:jc w:val="both"/>
        <w:rPr>
          <w:sz w:val="22"/>
          <w:szCs w:val="22"/>
        </w:rPr>
      </w:pPr>
      <w:bookmarkStart w:id="19" w:name="linkContainere4D5466CD"/>
      <w:bookmarkEnd w:id="19"/>
      <w:r>
        <w:rPr>
          <w:sz w:val="22"/>
          <w:szCs w:val="22"/>
        </w:rPr>
        <w:t>Работник: место регистрации - ________________________________________________; почтовый адрес - ________________________________________________________________________________________________________________________________________________________________________________________________________________________________________________; тел. - ________________________________________________; 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________________________________________________; ИНН - ____________________________________; паспорт: ________________________________________________ выдан ______________________________________________________ ________________________________________________, код подразделения ________________________________________________.</w:t>
      </w:r>
    </w:p>
    <w:p w:rsidR="005E4A6A" w:rsidRDefault="005E4A6A" w:rsidP="005E4A6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Подписи сторон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linkContainere22"/>
      <w:bookmarkEnd w:id="20"/>
      <w:r>
        <w:rPr>
          <w:sz w:val="22"/>
          <w:szCs w:val="22"/>
        </w:rPr>
        <w:t>От имени Работодателя ________________ __________________________________________________________________________________________ </w:t>
      </w:r>
    </w:p>
    <w:p w:rsidR="005E4A6A" w:rsidRDefault="005E4A6A" w:rsidP="005E4A6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36"/>
      <w:bookmarkEnd w:id="21"/>
      <w:r>
        <w:rPr>
          <w:sz w:val="22"/>
          <w:szCs w:val="22"/>
        </w:rPr>
        <w:t>От имени Работника ________________ __________________________________________________________________________________________ </w:t>
      </w:r>
    </w:p>
    <w:p w:rsidR="00A55C72" w:rsidRDefault="005E4A6A" w:rsidP="005E4A6A">
      <w:pPr>
        <w:jc w:val="both"/>
      </w:pPr>
    </w:p>
    <w:sectPr w:rsidR="00A55C72" w:rsidSect="00334DD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D6" w:rsidRDefault="005E4A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D6" w:rsidRPr="00334DD6" w:rsidRDefault="005E4A6A" w:rsidP="00334D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D6" w:rsidRPr="00334DD6" w:rsidRDefault="005E4A6A" w:rsidP="00334DD6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D6" w:rsidRDefault="005E4A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D6" w:rsidRPr="00334DD6" w:rsidRDefault="005E4A6A" w:rsidP="00334DD6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D6" w:rsidRPr="00334DD6" w:rsidRDefault="005E4A6A" w:rsidP="00334D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F7920"/>
    <w:multiLevelType w:val="multilevel"/>
    <w:tmpl w:val="12DCF8DC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6A"/>
    <w:rsid w:val="002B3BC4"/>
    <w:rsid w:val="005E4A6A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38817"/>
  <w15:chartTrackingRefBased/>
  <w15:docId w15:val="{13792AC9-76BE-0348-B0C6-BD0469A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A6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5E4A6A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5E4A6A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A6A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A6A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5E4A6A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5E4A6A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5E4A6A"/>
  </w:style>
  <w:style w:type="paragraph" w:styleId="a4">
    <w:name w:val="header"/>
    <w:basedOn w:val="a"/>
    <w:link w:val="a5"/>
    <w:uiPriority w:val="99"/>
    <w:unhideWhenUsed/>
    <w:rsid w:val="005E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A6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A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2018-11-13T17:27:00Z</dcterms:created>
  <dcterms:modified xsi:type="dcterms:W3CDTF">2018-11-13T17:28:00Z</dcterms:modified>
</cp:coreProperties>
</file>