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BA" w:rsidRDefault="009B7EBA" w:rsidP="009B7EBA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End w:id="0"/>
      <w:bookmarkEnd w:id="1"/>
      <w:r>
        <w:rPr>
          <w:sz w:val="22"/>
          <w:szCs w:val="22"/>
        </w:rPr>
        <w:t>____________________ </w:t>
      </w:r>
    </w:p>
    <w:p w:rsidR="009B7EBA" w:rsidRDefault="009B7EBA" w:rsidP="009B7EBA">
      <w:pPr>
        <w:pStyle w:val="normaltextright"/>
      </w:pPr>
      <w:r>
        <w:rPr>
          <w:rStyle w:val="nonumber"/>
        </w:rPr>
        <w:t>____________________ 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2" w:name="e44848515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342"/>
        <w:gridCol w:w="4305"/>
      </w:tblGrid>
      <w:tr w:rsidR="009B7EBA" w:rsidTr="00172433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9B7EBA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9B7EBA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9B7EBA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9B7EBA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342"/>
        <w:gridCol w:w="4305"/>
      </w:tblGrid>
      <w:tr w:rsidR="009B7EBA" w:rsidTr="00172433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3" w:name="e2AA146F1"/>
            <w:bookmarkEnd w:id="3"/>
            <w:r>
              <w:rPr>
                <w:rStyle w:val="msonormal0"/>
                <w:rFonts w:eastAsia="Times New Roman"/>
              </w:rPr>
              <w:t>Ответчик (страховщик):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____________________ </w:t>
            </w:r>
          </w:p>
        </w:tc>
      </w:tr>
      <w:tr w:rsidR="009B7EBA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 _______________ </w:t>
            </w:r>
          </w:p>
        </w:tc>
      </w:tr>
      <w:tr w:rsidR="009B7EBA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9B7EBA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 </w:t>
            </w:r>
          </w:p>
        </w:tc>
      </w:tr>
      <w:tr w:rsidR="009B7EBA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  <w:tr w:rsidR="009B7EBA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 </w:t>
            </w:r>
          </w:p>
        </w:tc>
      </w:tr>
      <w:tr w:rsidR="009B7EBA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 </w:t>
            </w:r>
          </w:p>
        </w:tc>
      </w:tr>
    </w:tbl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B7EBA" w:rsidRDefault="009B7EBA" w:rsidP="009B7EBA">
      <w:pPr>
        <w:pStyle w:val="a3"/>
        <w:jc w:val="right"/>
        <w:rPr>
          <w:sz w:val="22"/>
          <w:szCs w:val="22"/>
        </w:rPr>
      </w:pPr>
      <w:bookmarkStart w:id="4" w:name="eF69EBACA"/>
      <w:bookmarkStart w:id="5" w:name="eB75102DD"/>
      <w:bookmarkEnd w:id="4"/>
      <w:bookmarkEnd w:id="5"/>
      <w:r>
        <w:rPr>
          <w:rStyle w:val="a4"/>
          <w:sz w:val="22"/>
          <w:szCs w:val="22"/>
        </w:rPr>
        <w:t xml:space="preserve">Цена иска: </w:t>
      </w:r>
      <w:r>
        <w:rPr>
          <w:sz w:val="22"/>
          <w:szCs w:val="22"/>
        </w:rPr>
        <w:t>____________________</w:t>
      </w:r>
      <w:r>
        <w:rPr>
          <w:rStyle w:val="a4"/>
          <w:sz w:val="22"/>
          <w:szCs w:val="22"/>
        </w:rPr>
        <w:t xml:space="preserve"> руб.</w:t>
      </w:r>
    </w:p>
    <w:p w:rsidR="009B7EBA" w:rsidRDefault="009B7EBA" w:rsidP="009B7EB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Исковое заявление</w:t>
      </w:r>
    </w:p>
    <w:p w:rsidR="009B7EBA" w:rsidRDefault="009B7EBA" w:rsidP="009B7EBA">
      <w:pPr>
        <w:pStyle w:val="a3"/>
        <w:rPr>
          <w:sz w:val="22"/>
          <w:szCs w:val="22"/>
        </w:rPr>
      </w:pPr>
    </w:p>
    <w:p w:rsidR="009B7EBA" w:rsidRDefault="009B7EBA" w:rsidP="009B7EBA">
      <w:pPr>
        <w:pStyle w:val="a3"/>
        <w:rPr>
          <w:sz w:val="22"/>
          <w:szCs w:val="22"/>
        </w:rPr>
      </w:pPr>
      <w:bookmarkStart w:id="6" w:name="eF2BF0569"/>
      <w:bookmarkEnd w:id="6"/>
      <w:r>
        <w:rPr>
          <w:sz w:val="22"/>
          <w:szCs w:val="22"/>
        </w:rPr>
        <w:t>В результате дорожно-транспортного происшествия, произошедшего ____________________ г., в результате столкновения транспортного средства ____________________, государственный регистрационный номер ____________________, под управлением ____________________ и транспортного средства ____________________, государственный регистрационный номер ____________________, под управлением ____________________, было повреждено транспортное средство ____________________, государственный регистрационный номер ____________________, принадлежащее ____________________ на праве собственности.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7" w:name="e33BC686B"/>
      <w:bookmarkEnd w:id="7"/>
      <w:r>
        <w:rPr>
          <w:sz w:val="22"/>
          <w:szCs w:val="22"/>
        </w:rPr>
        <w:t>Виновником дорожно-транспортного происшествия был признан водитель транспортного средства ____________________, государственный регистрационный номер ____________________, ____________________ имущественные интересы которого застрахованы в ____________________, что подтверждается справкой о дорожно-транспортном происшествии от ____________________ г.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8" w:name="eBBB13CB7"/>
      <w:bookmarkEnd w:id="8"/>
      <w:r>
        <w:rPr>
          <w:sz w:val="22"/>
          <w:szCs w:val="22"/>
        </w:rPr>
        <w:t>____________________ г. для определения размера страховой выплаты, Страховщику (____________________), застраховавшему гражданскую ответственность виновника дорожно-транспортного происшествия был представлен бланк извещения о дорожно-транспортном происшествии, а также иные необходимые документы, установленные "Правилами обязательного страхования гражданской ответственности владельцев транспортных средств", утвержденным Банком России 19.09.2014 N 431-П.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9" w:name="eE7B72AAA"/>
      <w:bookmarkEnd w:id="9"/>
      <w:r>
        <w:rPr>
          <w:sz w:val="22"/>
          <w:szCs w:val="22"/>
        </w:rPr>
        <w:t>Страховщиком, с составлением ____________________, данное дорожно-транспортное происшествие признано страховым случаем, с определением суммы страховой выплаты за причиненный вред имуществу в размере ____________________ руб.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Не согласившись, с определенным размером страховой выплаты Истец обратился к независимому оценщику для проведения экспертизы.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Согласно экспертному заключению, стоимость восстановительного ремонта, транспортного средства ____________________, государственный регистрационный номер ____________________, составила ____________________ руб.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Таким образом, невыплаченная Страховщиком разница составляет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(ноль копеек) руб. исходя из следующего расчета: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= ____________________ - ____________________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10" w:name="eD7C2E8F0"/>
      <w:bookmarkEnd w:id="10"/>
      <w:r>
        <w:rPr>
          <w:sz w:val="22"/>
          <w:szCs w:val="22"/>
        </w:rPr>
        <w:t>В соответствии с п. 1. ст. 12 Федерального закона от 25.04.2002 N 40-ФЗ "Об обязательном страховании гражданской ответственности владельцев транспортных средств" (далее - Закон об ОСАГО), потерпевший вправе предъявить страховщику требование о возмещении вреда, причиненного его жизни, здоровью или имуществу при использовании транспортного средства, в пределах страховой суммы, установленной настоящим Федеральным законом, путем предъявления страховщику заявления о страховой выплате или прямом возмещении убытков и документов, предусмотренных правилами обязательного страхования.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11" w:name="e7D170883"/>
      <w:bookmarkStart w:id="12" w:name="e988C948C"/>
      <w:bookmarkStart w:id="13" w:name="e9C4F69B5"/>
      <w:bookmarkStart w:id="14" w:name="e8CA5DB0E"/>
      <w:bookmarkStart w:id="15" w:name="e28944E3A"/>
      <w:bookmarkStart w:id="16" w:name="eBCE86E75"/>
      <w:bookmarkEnd w:id="11"/>
      <w:bookmarkEnd w:id="12"/>
      <w:bookmarkEnd w:id="13"/>
      <w:bookmarkEnd w:id="14"/>
      <w:bookmarkEnd w:id="15"/>
      <w:bookmarkEnd w:id="16"/>
      <w:r>
        <w:rPr>
          <w:sz w:val="22"/>
          <w:szCs w:val="22"/>
        </w:rPr>
        <w:t xml:space="preserve">В соответствии с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"б" п. 18 и п. 19 ст. 12 Закона об ОСАГО размер подлежащих возмещению страховщиком убытков при причинении вреда имуществу, потерпевшего, определяется в случае повреждения имущества потерпевшего - в размере расходов, необходимых для приведения имущества в состояние, в котором оно находилось до момента наступления страхового случая. Размер расходов на запасные части определяется с учетом износа комплектующих изделий (деталей, узлов и агрегатов), подлежащих замене при восстановительном ремонте, который не может начисляться свыше 50 процентов их стоимости.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Согласно вышеуказанному экспертному заключению, стоимость восстановительного ремонта, транспортного средства составила ____________________ руб., что на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руб. больше определенной Страховщиком суммы страхового возмещения, которое не может покрыть необходимые расходы Истца для приведения имущества в состояние, в котором оно находилось до момента наступления страхового случая.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17" w:name="eF48A6633"/>
      <w:bookmarkStart w:id="18" w:name="e6E2C25B0"/>
      <w:bookmarkEnd w:id="17"/>
      <w:bookmarkEnd w:id="18"/>
      <w:r>
        <w:rPr>
          <w:sz w:val="22"/>
          <w:szCs w:val="22"/>
        </w:rPr>
        <w:t xml:space="preserve">В соответствии с </w:t>
      </w:r>
      <w:proofErr w:type="spellStart"/>
      <w:r>
        <w:rPr>
          <w:sz w:val="22"/>
          <w:szCs w:val="22"/>
        </w:rPr>
        <w:t>абз</w:t>
      </w:r>
      <w:proofErr w:type="spellEnd"/>
      <w:r>
        <w:rPr>
          <w:sz w:val="22"/>
          <w:szCs w:val="22"/>
        </w:rPr>
        <w:t>. 2 п. 21 ст. 12 Закона об ОСАГО, 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потерпевшему.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19" w:name="eFFA7CD53"/>
      <w:bookmarkEnd w:id="19"/>
      <w:r>
        <w:rPr>
          <w:sz w:val="22"/>
          <w:szCs w:val="22"/>
        </w:rPr>
        <w:t>Сумма неустойки (пени) рассчитывается по формуле: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318"/>
        <w:gridCol w:w="1271"/>
        <w:gridCol w:w="318"/>
        <w:gridCol w:w="4433"/>
      </w:tblGrid>
      <w:tr w:rsidR="009B7EBA" w:rsidTr="00172433">
        <w:trPr>
          <w:cantSplit/>
          <w:trHeight w:val="15"/>
          <w:jc w:val="center"/>
        </w:trPr>
        <w:tc>
          <w:tcPr>
            <w:tcW w:w="9660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9B7EBA" w:rsidTr="00172433">
        <w:trPr>
          <w:cantSplit/>
          <w:trHeight w:val="57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B7EBA" w:rsidRDefault="009B7EBA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Размер страховой выплаты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B7EBA" w:rsidRDefault="009B7EBA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*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B7EBA" w:rsidRDefault="009B7EBA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1%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B7EBA" w:rsidRDefault="009B7EBA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*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B7EBA" w:rsidRDefault="009B7EBA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Количество дней просрочки</w:t>
            </w:r>
          </w:p>
        </w:tc>
      </w:tr>
    </w:tbl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Размер страховой выплаты - 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 xml:space="preserve"> руб. 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Количество дней просрочки - ____________________ дней (с ____________________ г. (первый день неисполнения Страховщиком своих обязательств) по ____________________ г.)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Итого, сумма неустойки (пени) составляет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руб.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Кроме того, в результате повреждения транспортного средства и связанных с этим ремонтных работ, ухудшается внешний (товарный) вид, снижается ресурс (срок службы) отдельных деталей, соединений, защитных покрытий.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Как указал Верховный суд Российской Федерации в п. 37 Постановления Пленума Верховного Суда РФ от 26 декабря 2017 г. N 58 "О применении судами законодательства об обязательном страховании гражданской ответственности владельцев транспортных средств" (далее - Постановление Пленума от 26.12.2017 г. N 58), к реальному ущербу, возникшему в результате дорожно-транспортного происшествия, наряду со стоимостью ремонта и </w:t>
      </w:r>
      <w:proofErr w:type="spellStart"/>
      <w:r>
        <w:rPr>
          <w:sz w:val="22"/>
          <w:szCs w:val="22"/>
        </w:rPr>
        <w:t>запасныхчастей</w:t>
      </w:r>
      <w:proofErr w:type="spellEnd"/>
      <w:r>
        <w:rPr>
          <w:sz w:val="22"/>
          <w:szCs w:val="22"/>
        </w:rPr>
        <w:t xml:space="preserve"> относится также утрата товарной стоимости, которая представляет собой уменьшение стоимости транспортного средства, вызванное преждевременным ухудшением товарного (внешнего) вида транспортного средства и его эксплуатационных качеств в результате снижения прочности и долговечности </w:t>
      </w:r>
      <w:r>
        <w:rPr>
          <w:sz w:val="22"/>
          <w:szCs w:val="22"/>
        </w:rPr>
        <w:lastRenderedPageBreak/>
        <w:t>отдельных деталей, узлов и агрегатов, соединений и защитных покрытий вследствие дорожно-транспортного происшествия и последующего ремонта.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Утрата товарной стоимости подлежит возмещению и в случае, если страховое возмещение осуществляется в рамках договора обязательного страхования в форме организации и (или) оплаты восстановительного ремонта поврежденного транспортного средства на станции технического обслуживания, с которой у страховщика заключен договор о ремонте транспортного средства, в установленном законом пределе страховой суммы.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Согласно экспертному заключению, утрата товарной стоимости транспортного средства ____________________, государственный регистрационный номер ____________________, составила ____________________ руб. 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20" w:name="e06EB1BAD"/>
      <w:bookmarkEnd w:id="20"/>
      <w:r>
        <w:rPr>
          <w:sz w:val="22"/>
          <w:szCs w:val="22"/>
        </w:rPr>
        <w:t>____________________ г. в адрес Страховщика направлялась претензия с просьбой ____________________, на что ответа не последовало.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21" w:name="e7BA783B4"/>
      <w:bookmarkEnd w:id="21"/>
      <w:r>
        <w:rPr>
          <w:sz w:val="22"/>
          <w:szCs w:val="22"/>
        </w:rPr>
        <w:t>В соответствии с п. 2 ст. 16.1 Закона об ОСАГО к возникшим правоотношениям применяются, в том числе положения Закона Российской Федерации от 7 февраля 1992 года N 2300-1 "О защите прав потребителей" в части, не урегулированной Законом об ОСАГО.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ст. 15 Закона РФ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sz w:val="22"/>
          <w:szCs w:val="22"/>
        </w:rPr>
        <w:t>причинителем</w:t>
      </w:r>
      <w:proofErr w:type="spellEnd"/>
      <w:r>
        <w:rPr>
          <w:sz w:val="22"/>
          <w:szCs w:val="22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Так, Страховщик своими действиями причинил Истцу моральный вред ____________________, который оценивается в сумму ____________________ (ноль копеек) руб.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22" w:name="eA4A2F618"/>
      <w:bookmarkEnd w:id="22"/>
      <w:r>
        <w:rPr>
          <w:sz w:val="22"/>
          <w:szCs w:val="22"/>
        </w:rPr>
        <w:t>Согласно п. 3 ст. 16.1 Закона об ОСАГО, 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83 Постановление Пленума от 26.12.2017 г. N 58, штраф за неисполнение в добровольном порядке требований потерпевшего исходя из положений абз.5 ст. 1 и п. 3 ст. 16.1 Закона об ОСАГО взыскивается в пользу физического лица - потерпевшего. 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23" w:name="e38"/>
      <w:bookmarkEnd w:id="23"/>
      <w:r>
        <w:rPr>
          <w:sz w:val="22"/>
          <w:szCs w:val="22"/>
        </w:rPr>
        <w:t>Согласно п. 4 ч. 2 ст. 333.36 Налогового кодекса РФ</w:t>
      </w:r>
      <w:r>
        <w:rPr>
          <w:rStyle w:val="a5"/>
          <w:sz w:val="22"/>
          <w:szCs w:val="22"/>
        </w:rPr>
        <w:t xml:space="preserve">, </w:t>
      </w:r>
      <w:r>
        <w:rPr>
          <w:sz w:val="22"/>
          <w:szCs w:val="22"/>
        </w:rPr>
        <w:t>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Федерации, судами общей юрисдикции, мировыми судьями, с учетом положений пункта 3 настоящей статьи освобождаются истцы - по искам, связанным с нарушением прав потребителей.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24" w:name="e3"/>
      <w:bookmarkEnd w:id="24"/>
      <w:r>
        <w:rPr>
          <w:sz w:val="22"/>
          <w:szCs w:val="22"/>
        </w:rPr>
        <w:t>На основании вышеизложенных обстоятельств, руководствуясь ст. 131, 132, 133 ГПК РФ,</w:t>
      </w:r>
    </w:p>
    <w:p w:rsidR="009B7EBA" w:rsidRDefault="009B7EBA" w:rsidP="009B7EBA">
      <w:pPr>
        <w:pStyle w:val="a3"/>
        <w:jc w:val="center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прошу: 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Взыскать с ____________________ в пользу ____________________: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25" w:name="e2AC4BF10"/>
      <w:bookmarkEnd w:id="25"/>
      <w:r>
        <w:rPr>
          <w:sz w:val="22"/>
          <w:szCs w:val="22"/>
        </w:rPr>
        <w:t xml:space="preserve">- Сумму страхового возмещения в размере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 xml:space="preserve"> (ноль копеек) руб. 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26" w:name="e6E5AB2DB"/>
      <w:bookmarkStart w:id="27" w:name="eA33B214F"/>
      <w:bookmarkStart w:id="28" w:name="e6403356E"/>
      <w:bookmarkStart w:id="29" w:name="eF624EBB0"/>
      <w:bookmarkEnd w:id="26"/>
      <w:bookmarkEnd w:id="27"/>
      <w:bookmarkEnd w:id="28"/>
      <w:bookmarkEnd w:id="29"/>
      <w:r>
        <w:rPr>
          <w:sz w:val="22"/>
          <w:szCs w:val="22"/>
        </w:rPr>
        <w:t xml:space="preserve">- Сумму неустойки в размере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(ноль копеек) руб.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Сумму утраты товарной стоимости в размере ____________________ (ноль копеек) руб. 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- Компенсацию морального вреда в размере ____________________ (ноль копеек) руб.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- Штраф за неисполнение в добровольном порядке требований потерпевшего в размере 50% от разницы между совокупным размером страховой выплаты, определенной судом и размером страховой выплаты, осуществленной страховщиком в добровольном порядке.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30" w:name="e0F518E62"/>
      <w:bookmarkStart w:id="31" w:name="e21"/>
      <w:bookmarkEnd w:id="30"/>
      <w:bookmarkEnd w:id="31"/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Приложения </w:t>
      </w:r>
      <w:r>
        <w:rPr>
          <w:sz w:val="22"/>
          <w:szCs w:val="22"/>
        </w:rPr>
        <w:t xml:space="preserve">(по количеству лиц, участвующих в деле): 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B7EBA" w:rsidRDefault="009B7EBA" w:rsidP="009B7EBA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Копии искового заявления с приложениями по количеству лиц, участвующих в деле.</w:t>
      </w:r>
    </w:p>
    <w:p w:rsidR="009B7EBA" w:rsidRDefault="009B7EBA" w:rsidP="009B7EBA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отчета экспертизы №____________________ от ____________________г. </w:t>
      </w:r>
    </w:p>
    <w:p w:rsidR="009B7EBA" w:rsidRDefault="009B7EBA" w:rsidP="009B7EBA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 заявления о выплате страхового возмещения № ____________________ от ____________________г.</w:t>
      </w:r>
    </w:p>
    <w:p w:rsidR="009B7EBA" w:rsidRDefault="009B7EBA" w:rsidP="009B7EBA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паспорта транспортного средства ____________________ от ____________________ г. </w:t>
      </w:r>
    </w:p>
    <w:p w:rsidR="009B7EBA" w:rsidRDefault="009B7EBA" w:rsidP="009B7EBA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страхового полиса ____________________ от ____________________ г. </w:t>
      </w:r>
    </w:p>
    <w:p w:rsidR="009B7EBA" w:rsidRDefault="009B7EBA" w:rsidP="009B7EBA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 постановления по делу об административном правонарушении при ДТП №____________________ от ____________________г.</w:t>
      </w:r>
    </w:p>
    <w:p w:rsidR="009B7EBA" w:rsidRDefault="009B7EBA" w:rsidP="009B7EBA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протокола по факту ДТП № ____________________ от ____________________г. </w:t>
      </w:r>
    </w:p>
    <w:p w:rsidR="009B7EBA" w:rsidRDefault="009B7EBA" w:rsidP="009B7EBA">
      <w:pPr>
        <w:pStyle w:val="a3"/>
        <w:rPr>
          <w:sz w:val="22"/>
          <w:szCs w:val="22"/>
        </w:rPr>
      </w:pPr>
      <w:bookmarkStart w:id="32" w:name="e4526761F"/>
      <w:bookmarkStart w:id="33" w:name="e3C61714F"/>
      <w:bookmarkStart w:id="34" w:name="e33E0304A"/>
      <w:bookmarkStart w:id="35" w:name="e18962F18"/>
      <w:bookmarkStart w:id="36" w:name="linkContainerF01A74BF"/>
      <w:bookmarkStart w:id="37" w:name="eB4F8B4DA"/>
      <w:bookmarkEnd w:id="32"/>
      <w:bookmarkEnd w:id="33"/>
      <w:bookmarkEnd w:id="34"/>
      <w:bookmarkEnd w:id="35"/>
      <w:bookmarkEnd w:id="36"/>
      <w:bookmarkEnd w:id="37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158"/>
        <w:gridCol w:w="555"/>
        <w:gridCol w:w="6435"/>
      </w:tblGrid>
      <w:tr w:rsidR="009B7EBA" w:rsidTr="00172433">
        <w:trPr>
          <w:cantSplit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B7EBA" w:rsidRDefault="009B7EBA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B7EBA" w:rsidRDefault="009B7EBA" w:rsidP="009B7EBA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 г.</w:t>
      </w:r>
    </w:p>
    <w:p w:rsidR="00A55C72" w:rsidRDefault="009B7EBA">
      <w:bookmarkStart w:id="38" w:name="_GoBack"/>
      <w:bookmarkEnd w:id="38"/>
    </w:p>
    <w:sectPr w:rsidR="00A55C72" w:rsidSect="00A62E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07" w:rsidRDefault="009B7E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07" w:rsidRPr="00A62E07" w:rsidRDefault="009B7EBA" w:rsidP="00A62E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07" w:rsidRPr="00A62E07" w:rsidRDefault="009B7EBA" w:rsidP="00A62E07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07" w:rsidRDefault="009B7E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07" w:rsidRPr="00A62E07" w:rsidRDefault="009B7EBA" w:rsidP="00A62E07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07" w:rsidRPr="00A62E07" w:rsidRDefault="009B7EBA" w:rsidP="00A62E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244"/>
    <w:multiLevelType w:val="multilevel"/>
    <w:tmpl w:val="1BA8626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BA"/>
    <w:rsid w:val="002B3BC4"/>
    <w:rsid w:val="0040457D"/>
    <w:rsid w:val="009B7EBA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BA1247-9C9A-CB41-975E-48736E26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EB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9B7EBA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7EBA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9B7EBA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9B7EBA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databind">
    <w:name w:val="databind"/>
    <w:basedOn w:val="a0"/>
    <w:rsid w:val="009B7EBA"/>
  </w:style>
  <w:style w:type="character" w:customStyle="1" w:styleId="nonumber">
    <w:name w:val="nonumber"/>
    <w:basedOn w:val="a0"/>
    <w:rsid w:val="009B7EBA"/>
  </w:style>
  <w:style w:type="character" w:customStyle="1" w:styleId="msonormal0">
    <w:name w:val="msonormal"/>
    <w:basedOn w:val="a0"/>
    <w:rsid w:val="009B7EBA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B7EBA"/>
    <w:rPr>
      <w:b/>
      <w:bCs/>
    </w:rPr>
  </w:style>
  <w:style w:type="character" w:styleId="a5">
    <w:name w:val="Emphasis"/>
    <w:basedOn w:val="a0"/>
    <w:uiPriority w:val="20"/>
    <w:qFormat/>
    <w:rsid w:val="009B7EBA"/>
    <w:rPr>
      <w:i/>
      <w:iCs/>
    </w:rPr>
  </w:style>
  <w:style w:type="paragraph" w:styleId="a6">
    <w:name w:val="header"/>
    <w:basedOn w:val="a"/>
    <w:link w:val="a7"/>
    <w:uiPriority w:val="99"/>
    <w:unhideWhenUsed/>
    <w:rsid w:val="009B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EB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B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E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2018-11-15T08:37:00Z</dcterms:created>
  <dcterms:modified xsi:type="dcterms:W3CDTF">2018-11-15T08:38:00Z</dcterms:modified>
</cp:coreProperties>
</file>